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502FC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Құжаттың мәтіні тармақтарға бөліне алады.</w:t>
      </w:r>
    </w:p>
    <w:p w:rsidR="00F35AC9" w:rsidRPr="00502FC2" w:rsidRDefault="00F35AC9" w:rsidP="00502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02FC2" w:rsidRP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Құжаттағы тармақтар логикалық дәйектілікпен маңыздылығына қарай, мәселені шешу сатысының хронологиясын ескере отырып орналастырылады. Көлемі жағынан ауқымды құжаттардың мазмұны жағынан жақын тармақтары – тарауларға, бірнеше тараулар – бөлімдерге, ал бөлімдер – бөліктерге біріктірілуі мүмкін. Көлемі жағынан ауқымды тараулар – параграфтарға, ал ауқымды тараулар – кіші бөлімдерге бөлінеді.</w:t>
      </w:r>
    </w:p>
    <w:p w:rsidR="00502FC2" w:rsidRP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Тармақтар тармақшаларға бөлінуі мүмкін. Тармақтар мен тармақшалардың ішінде абзацтарға бөлінетін бөліктер болуы мүмкін.</w:t>
      </w:r>
    </w:p>
    <w:p w:rsidR="00502FC2" w:rsidRP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Бірінші жолда азат жолмен бөлінетін, құжат мәтіннің мазмұнының біртұтас бөлігі абзац болып есептеледі.</w:t>
      </w:r>
    </w:p>
    <w:p w:rsidR="00502FC2" w:rsidRP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Құжаттардың мәтінінде абзацтарды сызықшамен немесе басқа да белгілермен белгілеуге рұқсат етілмейді.</w:t>
      </w:r>
    </w:p>
    <w:p w:rsidR="00502FC2" w:rsidRP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Құжаттың тармағы, параграфы, тарауы, бөлімдері және бөліктері нүкте арқылы араб санымен келесідей нөмірленеді – 1., 2., 3. және одан әрі.</w:t>
      </w:r>
    </w:p>
    <w:p w:rsidR="00502FC2" w:rsidRP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Тармақтағы тармақшалардың нөмірлері жақша арқылы бөлінетін араб сандарымен келесідей белгіленеді – 1), 2), 3) және одан әрі.</w:t>
      </w:r>
    </w:p>
    <w:p w:rsidR="00502FC2" w:rsidRP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Тармақтардың, тараулардың және бөлімдердің нөмірленуі құжат бойынша біртұтас, ал тармақ ішінде тармақшалардың, параграф ішінде тараулардың, бөлім ішінде кіші бөлімдердің нөмірлері дербес жүргізіледі.</w:t>
      </w:r>
    </w:p>
    <w:p w:rsidR="00502FC2" w:rsidRP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Құжат мәтіні жазу машинкасында бір жарым жоларалық интервал арқылы немесе компьютер техникасының құрылғылары көмегімен мөлшері 14 Тіmеs New Roman қаріпімен жоларалық бір интервал арқылы басылады. Жекелеген жағдайларда, сондай-ақ кестелерді, қосымшаларды, орындаушы туралы белгіні, ескертулерді және басқаларды рәсімдегенде қаріп мөлшері мен жоларалық интервалды өзгертуге болады.</w:t>
      </w:r>
    </w:p>
    <w:p w:rsidR="00502FC2" w:rsidRP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02FC2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Құжатты екі және одан да көп парақта рәсімдегенде екінші және одан кейінгі парақтар нөмірленеді. Нөмірлер араб сандарымен парақтың жоғарғы жиегінің ортасына тыныс белгісінсіз қойылады.</w:t>
      </w:r>
    </w:p>
    <w:p w:rsidR="00502FC2" w:rsidRDefault="00502FC2" w:rsidP="00502FC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:rsidR="00502FC2" w:rsidRPr="00502FC2" w:rsidRDefault="00502FC2" w:rsidP="00502FC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502FC2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Мемлекеттік және мемлекеттік емес ұйымдарда құжаттама жасаудың </w:t>
      </w:r>
    </w:p>
    <w:p w:rsidR="00502FC2" w:rsidRPr="00502FC2" w:rsidRDefault="00502FC2" w:rsidP="00502FC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502FC2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val="kk-KZ"/>
        </w:rPr>
        <w:t>және құжаттаманы басқарудың үлгілік қағидаларынан</w:t>
      </w:r>
    </w:p>
    <w:p w:rsidR="00502FC2" w:rsidRPr="00502FC2" w:rsidRDefault="00502FC2" w:rsidP="00502F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02FC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  <w:t>2014 жылғы 22 желтоқсан</w:t>
      </w:r>
    </w:p>
    <w:p w:rsidR="00502FC2" w:rsidRP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2FC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Pr="00502FC2">
        <w:rPr>
          <w:rFonts w:ascii="Times New Roman" w:hAnsi="Times New Roman" w:cs="Times New Roman"/>
          <w:b/>
          <w:color w:val="000000"/>
          <w:sz w:val="28"/>
          <w:szCs w:val="28"/>
        </w:rPr>
        <w:t>Текст документа может быть разбит на пункты.</w:t>
      </w:r>
    </w:p>
    <w:p w:rsidR="00502FC2" w:rsidRPr="00502FC2" w:rsidRDefault="00502FC2" w:rsidP="0050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FC2">
        <w:rPr>
          <w:rFonts w:ascii="Times New Roman" w:hAnsi="Times New Roman" w:cs="Times New Roman"/>
          <w:color w:val="000000"/>
          <w:sz w:val="28"/>
          <w:szCs w:val="28"/>
        </w:rPr>
        <w:t xml:space="preserve">       Пункты в документе располагаются по значимости в логической последовательности, с учетом хронологии этапов решения вопроса. Близкие по содержанию пункты значительных по объему документов объединяются в главы, несколько глав - в разделы, а разделы - в части. В больших по объему главах могут выделяться параграфы, а в больших разделах - подразделы. </w:t>
      </w:r>
      <w:r w:rsidRPr="00502FC2">
        <w:rPr>
          <w:rFonts w:ascii="Times New Roman" w:hAnsi="Times New Roman" w:cs="Times New Roman"/>
          <w:sz w:val="28"/>
          <w:szCs w:val="28"/>
        </w:rPr>
        <w:br/>
      </w:r>
      <w:r w:rsidRPr="00502FC2">
        <w:rPr>
          <w:rFonts w:ascii="Times New Roman" w:hAnsi="Times New Roman" w:cs="Times New Roman"/>
          <w:color w:val="000000"/>
          <w:sz w:val="28"/>
          <w:szCs w:val="28"/>
        </w:rPr>
        <w:t>      Пункты могут быть подразделены на подпункты. Внутри пунктов и подпунктов могут быть части, выделяемые абзацами.</w:t>
      </w:r>
      <w:r w:rsidRPr="00502FC2">
        <w:rPr>
          <w:rFonts w:ascii="Times New Roman" w:hAnsi="Times New Roman" w:cs="Times New Roman"/>
          <w:sz w:val="28"/>
          <w:szCs w:val="28"/>
        </w:rPr>
        <w:br/>
      </w:r>
      <w:r w:rsidRPr="00502FC2">
        <w:rPr>
          <w:rFonts w:ascii="Times New Roman" w:hAnsi="Times New Roman" w:cs="Times New Roman"/>
          <w:color w:val="000000"/>
          <w:sz w:val="28"/>
          <w:szCs w:val="28"/>
        </w:rPr>
        <w:t xml:space="preserve">       Абзацем считается часть текста, представляющая собой смысловое единство, выделяемая отступом в первой строке. </w:t>
      </w:r>
      <w:r w:rsidRPr="00502FC2">
        <w:rPr>
          <w:rFonts w:ascii="Times New Roman" w:hAnsi="Times New Roman" w:cs="Times New Roman"/>
          <w:sz w:val="28"/>
          <w:szCs w:val="28"/>
        </w:rPr>
        <w:br/>
      </w:r>
      <w:r w:rsidRPr="00502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В тексте документов не допускается обозначение абзацев дефисами или иными знаками. </w:t>
      </w:r>
      <w:r w:rsidRPr="00502FC2">
        <w:rPr>
          <w:rFonts w:ascii="Times New Roman" w:hAnsi="Times New Roman" w:cs="Times New Roman"/>
          <w:sz w:val="28"/>
          <w:szCs w:val="28"/>
        </w:rPr>
        <w:br/>
      </w:r>
      <w:r w:rsidRPr="00502FC2">
        <w:rPr>
          <w:rFonts w:ascii="Times New Roman" w:hAnsi="Times New Roman" w:cs="Times New Roman"/>
          <w:color w:val="000000"/>
          <w:sz w:val="28"/>
          <w:szCs w:val="28"/>
        </w:rPr>
        <w:t>      Пункты, параграфы, главы, подразделы, разделы и части документов нумеруются арабскими цифрами с точкой следующим образом – 1., 2., 3. и далее.</w:t>
      </w:r>
      <w:r w:rsidRPr="00502FC2">
        <w:rPr>
          <w:rFonts w:ascii="Times New Roman" w:hAnsi="Times New Roman" w:cs="Times New Roman"/>
          <w:sz w:val="28"/>
          <w:szCs w:val="28"/>
        </w:rPr>
        <w:br/>
      </w:r>
      <w:r w:rsidRPr="00502FC2">
        <w:rPr>
          <w:rFonts w:ascii="Times New Roman" w:hAnsi="Times New Roman" w:cs="Times New Roman"/>
          <w:color w:val="000000"/>
          <w:sz w:val="28"/>
          <w:szCs w:val="28"/>
        </w:rPr>
        <w:t>      Номера подпунктов в пунктах обозначаются арабскими цифрами со скобкой следующим образом – 1), 2), 3) и далее.</w:t>
      </w:r>
      <w:r w:rsidRPr="00502FC2">
        <w:rPr>
          <w:rFonts w:ascii="Times New Roman" w:hAnsi="Times New Roman" w:cs="Times New Roman"/>
          <w:sz w:val="28"/>
          <w:szCs w:val="28"/>
        </w:rPr>
        <w:br/>
      </w:r>
      <w:r w:rsidRPr="00502FC2">
        <w:rPr>
          <w:rFonts w:ascii="Times New Roman" w:hAnsi="Times New Roman" w:cs="Times New Roman"/>
          <w:color w:val="000000"/>
          <w:sz w:val="28"/>
          <w:szCs w:val="28"/>
        </w:rPr>
        <w:t>      Нумерация пунктов, глав и разделов является сквозной, нумерация подпунктов в пункте, параграфов в главе, подразделов в разделе - самостоятельной.</w:t>
      </w:r>
      <w:r w:rsidRPr="00502FC2">
        <w:rPr>
          <w:rFonts w:ascii="Times New Roman" w:hAnsi="Times New Roman" w:cs="Times New Roman"/>
          <w:sz w:val="28"/>
          <w:szCs w:val="28"/>
        </w:rPr>
        <w:br/>
      </w:r>
      <w:r w:rsidRPr="00502FC2">
        <w:rPr>
          <w:rFonts w:ascii="Times New Roman" w:hAnsi="Times New Roman" w:cs="Times New Roman"/>
          <w:color w:val="000000"/>
          <w:sz w:val="28"/>
          <w:szCs w:val="28"/>
        </w:rPr>
        <w:t xml:space="preserve">       Текст документа печатается на пишущей машинке через полтора межстрочных интервала или при помощи устройств компьютерной техники размером 14 шрифта </w:t>
      </w:r>
      <w:proofErr w:type="spellStart"/>
      <w:r w:rsidRPr="00502FC2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502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FC2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502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FC2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502FC2">
        <w:rPr>
          <w:rFonts w:ascii="Times New Roman" w:hAnsi="Times New Roman" w:cs="Times New Roman"/>
          <w:color w:val="000000"/>
          <w:sz w:val="28"/>
          <w:szCs w:val="28"/>
        </w:rPr>
        <w:t xml:space="preserve"> через один межстрочный интервал. В отдельных случаях, а также при оформлении таблиц, приложений, отметки об исполнителе, примечаний допускается изменение размеров шрифта и межстрочного интервала. </w:t>
      </w:r>
      <w:r w:rsidRPr="00502FC2">
        <w:rPr>
          <w:rFonts w:ascii="Times New Roman" w:hAnsi="Times New Roman" w:cs="Times New Roman"/>
          <w:sz w:val="28"/>
          <w:szCs w:val="28"/>
        </w:rPr>
        <w:br/>
      </w:r>
      <w:r w:rsidRPr="00502FC2">
        <w:rPr>
          <w:rFonts w:ascii="Times New Roman" w:hAnsi="Times New Roman" w:cs="Times New Roman"/>
          <w:color w:val="000000"/>
          <w:sz w:val="28"/>
          <w:szCs w:val="28"/>
        </w:rPr>
        <w:t>      При оформлении документа на двух и более листах второй и последующие листы нумеруются. Номера проставляются арабскими цифрами в середине верхнего поля листа без знаков препинания.</w:t>
      </w:r>
      <w:r w:rsidRPr="00502FC2">
        <w:rPr>
          <w:rFonts w:ascii="Times New Roman" w:hAnsi="Times New Roman" w:cs="Times New Roman"/>
          <w:sz w:val="28"/>
          <w:szCs w:val="28"/>
        </w:rPr>
        <w:br/>
      </w:r>
    </w:p>
    <w:p w:rsidR="00502FC2" w:rsidRPr="00502FC2" w:rsidRDefault="00502FC2" w:rsidP="00502FC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2FC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Типовые правила документирования и управления документацией</w:t>
      </w:r>
    </w:p>
    <w:p w:rsidR="00502FC2" w:rsidRPr="00502FC2" w:rsidRDefault="00502FC2" w:rsidP="00502F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2FC2">
        <w:rPr>
          <w:rFonts w:ascii="Times New Roman" w:hAnsi="Times New Roman" w:cs="Times New Roman"/>
          <w:b/>
          <w:i/>
          <w:color w:val="000000"/>
          <w:sz w:val="24"/>
          <w:szCs w:val="24"/>
        </w:rPr>
        <w:t>в государственных и негосударственных организациях</w:t>
      </w:r>
    </w:p>
    <w:p w:rsidR="00502FC2" w:rsidRPr="00502FC2" w:rsidRDefault="00502FC2" w:rsidP="00502F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2FC2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</w:rPr>
        <w:t>от 22 декабря 2014 года</w:t>
      </w:r>
    </w:p>
    <w:p w:rsidR="000233C3" w:rsidRPr="00502FC2" w:rsidRDefault="000233C3"/>
    <w:sectPr w:rsidR="000233C3" w:rsidRPr="0050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32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3FE6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2FC2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72CE"/>
    <w:rsid w:val="00A17319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57209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5AC9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3257</Characters>
  <Application>Microsoft Office Word</Application>
  <DocSecurity>0</DocSecurity>
  <Lines>27</Lines>
  <Paragraphs>7</Paragraphs>
  <ScaleCrop>false</ScaleCrop>
  <Company>Hewlett-Packard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2020-06-12T11:48:00Z</dcterms:created>
  <dcterms:modified xsi:type="dcterms:W3CDTF">2020-06-12T11:52:00Z</dcterms:modified>
</cp:coreProperties>
</file>