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F3" w:rsidRPr="003A1CC6" w:rsidRDefault="000D57F3" w:rsidP="000D57F3">
      <w:pPr>
        <w:spacing w:after="0" w:line="240" w:lineRule="auto"/>
        <w:ind w:left="851" w:hanging="284"/>
        <w:jc w:val="both"/>
        <w:rPr>
          <w:rFonts w:ascii="Times New Roman" w:hAnsi="Times New Roman"/>
          <w:b/>
          <w:sz w:val="28"/>
          <w:szCs w:val="28"/>
          <w:lang w:val="kk-KZ"/>
        </w:rPr>
      </w:pPr>
      <w:r w:rsidRPr="003A1CC6">
        <w:rPr>
          <w:rFonts w:ascii="Times New Roman" w:hAnsi="Times New Roman"/>
          <w:b/>
          <w:sz w:val="28"/>
          <w:szCs w:val="28"/>
          <w:lang w:val="kk-KZ"/>
        </w:rPr>
        <w:t>ҮКІМЕТ ҚАУЛЫЛАРЫ МЕН ПРЕМЬЕР-МИНИСТР ӨКІМДЕРІ МӘТІНДЕРІН ДАЙЫНДАУДЫҢ НЕГІЗГІ ЕРЕЖЕЛЕРІ</w:t>
      </w:r>
    </w:p>
    <w:p w:rsidR="000D57F3" w:rsidRPr="003A1CC6" w:rsidRDefault="000D57F3" w:rsidP="000D57F3">
      <w:pPr>
        <w:spacing w:after="0" w:line="240" w:lineRule="auto"/>
        <w:ind w:firstLine="567"/>
        <w:jc w:val="both"/>
        <w:rPr>
          <w:rFonts w:ascii="Times New Roman" w:hAnsi="Times New Roman"/>
          <w:sz w:val="28"/>
          <w:szCs w:val="28"/>
          <w:lang w:val="kk-KZ"/>
        </w:rPr>
      </w:pPr>
    </w:p>
    <w:p w:rsidR="000D57F3" w:rsidRPr="003A1CC6" w:rsidRDefault="000D57F3" w:rsidP="000D57F3">
      <w:pPr>
        <w:spacing w:after="0" w:line="240" w:lineRule="auto"/>
        <w:ind w:left="1134" w:hanging="567"/>
        <w:jc w:val="both"/>
        <w:rPr>
          <w:rFonts w:ascii="Times New Roman" w:hAnsi="Times New Roman"/>
          <w:b/>
          <w:caps/>
          <w:sz w:val="28"/>
          <w:szCs w:val="28"/>
          <w:lang w:val="kk-KZ"/>
        </w:rPr>
      </w:pPr>
      <w:r w:rsidRPr="003A1CC6">
        <w:rPr>
          <w:rFonts w:ascii="Times New Roman" w:hAnsi="Times New Roman"/>
          <w:b/>
          <w:sz w:val="28"/>
          <w:szCs w:val="28"/>
          <w:lang w:val="kk-KZ"/>
        </w:rPr>
        <w:t>Үкімет қаулылары мен Премьер-Министр өкімдері мәтіндерін ресімдеу</w:t>
      </w:r>
    </w:p>
    <w:p w:rsidR="000D57F3" w:rsidRPr="003A1CC6" w:rsidRDefault="000D57F3" w:rsidP="000D57F3">
      <w:pPr>
        <w:numPr>
          <w:ilvl w:val="0"/>
          <w:numId w:val="1"/>
        </w:numPr>
        <w:spacing w:after="0" w:line="240" w:lineRule="auto"/>
        <w:ind w:left="0" w:firstLine="426"/>
        <w:jc w:val="both"/>
        <w:rPr>
          <w:rFonts w:ascii="Times New Roman" w:hAnsi="Times New Roman"/>
          <w:sz w:val="28"/>
          <w:szCs w:val="28"/>
          <w:lang w:val="kk-KZ"/>
        </w:rPr>
      </w:pPr>
      <w:r w:rsidRPr="003A1CC6">
        <w:rPr>
          <w:rFonts w:ascii="Times New Roman" w:hAnsi="Times New Roman"/>
          <w:sz w:val="28"/>
          <w:szCs w:val="28"/>
          <w:lang w:val="kk-KZ"/>
        </w:rPr>
        <w:t xml:space="preserve">Қазақстан Республикасы Үкiметiнiң қаулылары мен Қазақстан Республикасының Премьер-Министрі өкiмдерiнің жобалары Қазақстан Республикасы Үкіметінің 1998 жылғы 22 шілдедегі № 678 қаулысымен бекітілген  Қазақстан Республикасы Үкiметiнiң қаулылары мен Премьер-Министр өкiмдерiнің жобаларын ресiмдеу жөнiндегi нұсқаулыққа (заңдық техникасы) сәйкес ресімделеді (Қазақстан Республикасы Үкіметінің                  2002 жылғы 10 желтоқсандағы № 1300 және 2005 жылғы 14 сәуірдегі № 358 қаулыларымен енгізілген өзгерістермен және толықтырулармен бірге). </w:t>
      </w:r>
    </w:p>
    <w:p w:rsidR="000D57F3" w:rsidRPr="003A1CC6" w:rsidRDefault="000D57F3" w:rsidP="000D57F3">
      <w:pPr>
        <w:numPr>
          <w:ilvl w:val="0"/>
          <w:numId w:val="1"/>
        </w:numPr>
        <w:tabs>
          <w:tab w:val="left" w:pos="851"/>
        </w:tabs>
        <w:spacing w:after="0" w:line="240" w:lineRule="auto"/>
        <w:ind w:left="0" w:firstLine="567"/>
        <w:jc w:val="both"/>
        <w:rPr>
          <w:rFonts w:ascii="Times New Roman" w:hAnsi="Times New Roman"/>
          <w:sz w:val="28"/>
          <w:szCs w:val="28"/>
          <w:lang w:val="kk-KZ"/>
        </w:rPr>
      </w:pPr>
      <w:r w:rsidRPr="003A1CC6">
        <w:rPr>
          <w:rFonts w:ascii="Times New Roman" w:hAnsi="Times New Roman"/>
          <w:sz w:val="28"/>
          <w:szCs w:val="28"/>
          <w:lang w:val="kk-KZ"/>
        </w:rPr>
        <w:t>Қазақстан Республикасының Үкіметі қаулыларының жобаларында «ҚАУЛЫ ЕТЕДІ» деген сөздердің тіркесі бас әрiптермен жазылуға тиіс, оны басқа жолға тасымалдап бөлуге болмайды.</w:t>
      </w:r>
    </w:p>
    <w:p w:rsidR="000D57F3" w:rsidRPr="003A1CC6" w:rsidRDefault="000D57F3" w:rsidP="000D57F3">
      <w:pPr>
        <w:tabs>
          <w:tab w:val="left" w:pos="851"/>
        </w:tabs>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3. Егер Қазақстан Республикасы Үкіметінің қаулысымен                     (Премьер-Министрдің өкімімен) үкiмет делегациясының, комиссияның, жұмыс тобының немесе өзге де уақытша органның (бұдан әрі – органдар) дербес құрамы бекiтiлген жағдайда, тұлғалардың тегi, аты, әкесiнiң аты және лауазымы толық келтiрiледi. Бұл ретте алдымен көрсетілген органдар басшылығының (басшының, оның орынбасарларының, хатшының) деректерi келтiрiледi, одан кейiн олардың деректері – протоколдық үлкендiк ретiне және мемлекеттiк басқару лауазымдарының деңгейлерiне сәйкес, ал бiр деңгейдiң iшiнде әлiпбилiк тәртiппен көрсетiледi.</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4. Үкімет кесімдеріндегі тармақтар логикалық реттілікпен, сондай-ақ мәселені шешу кезеңдерінің хронологиясы ескеріле отырып орналасады. </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5. Нормативтік кесімнің тармақтары тармақшаларға бөлінеді. Тармақтар мен тармақшалардың арасында азат жолдармен бөлінетін бөліктер болуы мүмкін.</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6. Үкімет немесе Премьер-Министр кесімдерінің мәтінінде азат жолдарды дефистермен немесе өзге де белгілермен белгілеуге жол берілмейді.</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7. Кесімдердің әрбір тармағы, тармақшасы, сондай-ақ тараулары, параграфтары мен бөлімдері, кіші бөлімдері араб цифрларымен нөмірленеді.</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8. Тармақтарды, тарауларды және бөлiмдердi нөмiрлеу кесім мәтінін түгелдей қамтиды.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9. Тармақшаларды нөмiрлеу әрбiр тармақ үшiн дербес болып табылады.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10. Үкімет қаулысының және Премьер-Министр өкімінің әрбір тарауындағы параграфтардың нөмiрленуi мен бөлiмдегi кiшi бөлiмдер дербес нөмiрленедi (өн бойына емес).</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11. Тармақтардағы тармақшалардың нөмiрлерi жақшамен бөлiнедi: 1), 2), 3) және одан кейінгі сөз </w:t>
      </w:r>
      <w:r w:rsidRPr="00B70BF6">
        <w:rPr>
          <w:rFonts w:ascii="Times New Roman" w:hAnsi="Times New Roman"/>
          <w:b/>
          <w:sz w:val="28"/>
          <w:szCs w:val="28"/>
          <w:lang w:val="kk-KZ"/>
        </w:rPr>
        <w:t>кіші әріппен</w:t>
      </w:r>
      <w:r w:rsidRPr="003A1CC6">
        <w:rPr>
          <w:rFonts w:ascii="Times New Roman" w:hAnsi="Times New Roman"/>
          <w:sz w:val="28"/>
          <w:szCs w:val="28"/>
          <w:lang w:val="kk-KZ"/>
        </w:rPr>
        <w:t xml:space="preserve"> жазылады.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12. Қаулылар мен өкімдердің тақырыптарында сөздерді тасымалдау арқылы басқа жолға бөлуге тыйым салынады.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lastRenderedPageBreak/>
        <w:t xml:space="preserve">13. Қаулылар мен өкімдердің жобалары мынадай өлшемдерді ескере отырып ресiмделуге тиiс (6.0 және одан жоғары нұсқасындағы </w:t>
      </w:r>
      <w:r w:rsidRPr="003A1CC6">
        <w:rPr>
          <w:rFonts w:ascii="Times New Roman" w:hAnsi="Times New Roman"/>
          <w:sz w:val="28"/>
          <w:szCs w:val="28"/>
          <w:lang w:val="kk-KZ"/>
        </w:rPr>
        <w:br/>
        <w:t>«WORD for WINDOWS» мәтiн редакторын қолданып):</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сол жақ шет сызығы – </w:t>
      </w:r>
      <w:smartTag w:uri="urn:schemas-microsoft-com:office:smarttags" w:element="metricconverter">
        <w:smartTagPr>
          <w:attr w:name="ProductID" w:val="2,5 см"/>
        </w:smartTagPr>
        <w:r w:rsidRPr="003A1CC6">
          <w:rPr>
            <w:rFonts w:ascii="Times New Roman" w:hAnsi="Times New Roman"/>
            <w:sz w:val="28"/>
            <w:szCs w:val="28"/>
            <w:lang w:val="kk-KZ"/>
          </w:rPr>
          <w:t>2,5 см</w:t>
        </w:r>
      </w:smartTag>
      <w:r w:rsidRPr="003A1CC6">
        <w:rPr>
          <w:rFonts w:ascii="Times New Roman" w:hAnsi="Times New Roman"/>
          <w:sz w:val="28"/>
          <w:szCs w:val="28"/>
          <w:lang w:val="kk-KZ"/>
        </w:rPr>
        <w:t xml:space="preserve">, оң жақ шет сызығы – </w:t>
      </w:r>
      <w:smartTag w:uri="urn:schemas-microsoft-com:office:smarttags" w:element="metricconverter">
        <w:smartTagPr>
          <w:attr w:name="ProductID" w:val="1,5 см"/>
        </w:smartTagPr>
        <w:r w:rsidRPr="003A1CC6">
          <w:rPr>
            <w:rFonts w:ascii="Times New Roman" w:hAnsi="Times New Roman"/>
            <w:sz w:val="28"/>
            <w:szCs w:val="28"/>
            <w:lang w:val="kk-KZ"/>
          </w:rPr>
          <w:t>1,5 см</w:t>
        </w:r>
      </w:smartTag>
      <w:r w:rsidRPr="003A1CC6">
        <w:rPr>
          <w:rFonts w:ascii="Times New Roman" w:hAnsi="Times New Roman"/>
          <w:sz w:val="28"/>
          <w:szCs w:val="28"/>
          <w:lang w:val="kk-KZ"/>
        </w:rPr>
        <w:t xml:space="preserve">, </w:t>
      </w:r>
      <w:r w:rsidRPr="003A1CC6">
        <w:rPr>
          <w:rFonts w:ascii="Times New Roman" w:hAnsi="Times New Roman"/>
          <w:sz w:val="28"/>
          <w:szCs w:val="28"/>
          <w:lang w:val="kk-KZ"/>
        </w:rPr>
        <w:br/>
        <w:t xml:space="preserve">колонтитулдар – </w:t>
      </w:r>
      <w:smartTag w:uri="urn:schemas-microsoft-com:office:smarttags" w:element="metricconverter">
        <w:smartTagPr>
          <w:attr w:name="ProductID" w:val="2,5 см"/>
        </w:smartTagPr>
        <w:r w:rsidRPr="003A1CC6">
          <w:rPr>
            <w:rFonts w:ascii="Times New Roman" w:hAnsi="Times New Roman"/>
            <w:sz w:val="28"/>
            <w:szCs w:val="28"/>
            <w:lang w:val="kk-KZ"/>
          </w:rPr>
          <w:t>2,5 см</w:t>
        </w:r>
      </w:smartTag>
      <w:r w:rsidRPr="003A1CC6">
        <w:rPr>
          <w:rFonts w:ascii="Times New Roman" w:hAnsi="Times New Roman"/>
          <w:sz w:val="28"/>
          <w:szCs w:val="28"/>
          <w:lang w:val="kk-KZ"/>
        </w:rPr>
        <w:t>;</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қарiп – «TimesNewRoman», мөлшерi – 14 (қосымшаларда ұсақ, бiрақ </w:t>
      </w:r>
      <w:r w:rsidRPr="003A1CC6">
        <w:rPr>
          <w:rFonts w:ascii="Times New Roman" w:hAnsi="Times New Roman"/>
          <w:sz w:val="28"/>
          <w:szCs w:val="28"/>
          <w:lang w:val="kk-KZ"/>
        </w:rPr>
        <w:br/>
        <w:t>10-нан кiшi емес қаріп қолданылуы мүмкiн);</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жоларалық интервал – бір жол;</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азат жол – </w:t>
      </w:r>
      <w:smartTag w:uri="urn:schemas-microsoft-com:office:smarttags" w:element="metricconverter">
        <w:smartTagPr>
          <w:attr w:name="ProductID" w:val="1,25 см"/>
        </w:smartTagPr>
        <w:r w:rsidRPr="003A1CC6">
          <w:rPr>
            <w:rFonts w:ascii="Times New Roman" w:hAnsi="Times New Roman"/>
            <w:sz w:val="28"/>
            <w:szCs w:val="28"/>
            <w:lang w:val="kk-KZ"/>
          </w:rPr>
          <w:t>1,25 см</w:t>
        </w:r>
      </w:smartTag>
      <w:r w:rsidRPr="003A1CC6">
        <w:rPr>
          <w:rFonts w:ascii="Times New Roman" w:hAnsi="Times New Roman"/>
          <w:sz w:val="28"/>
          <w:szCs w:val="28"/>
          <w:lang w:val="kk-KZ"/>
        </w:rPr>
        <w:t>;</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тақырып пен мәтiн, мәтiн мен қолдың арасында – </w:t>
      </w:r>
      <w:r w:rsidRPr="003A1CC6">
        <w:rPr>
          <w:rFonts w:ascii="Times New Roman" w:hAnsi="Times New Roman"/>
          <w:sz w:val="28"/>
          <w:szCs w:val="28"/>
          <w:lang w:val="kk-KZ"/>
        </w:rPr>
        <w:br/>
        <w:t>2 жоларалық интервал.</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Қаулылар (өкімдер) мен оларға қосымшалардың беттерi нөмiрленуге тиiс, бұл ретте әрбiр қосымша үшiн беттер дербес нөмiрленуі қажет (нөмiр беттің жоғарғы жағына, ортасына қойылады, бiрiншi бет нөмiрленбейдi).</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b/>
          <w:i/>
          <w:sz w:val="28"/>
          <w:szCs w:val="28"/>
          <w:lang w:val="kk-KZ"/>
        </w:rPr>
        <w:t>Ескертпе:</w:t>
      </w:r>
      <w:r w:rsidRPr="003A1CC6">
        <w:rPr>
          <w:rFonts w:ascii="Times New Roman" w:hAnsi="Times New Roman"/>
          <w:b/>
          <w:sz w:val="28"/>
          <w:szCs w:val="28"/>
          <w:lang w:val="kk-KZ"/>
        </w:rPr>
        <w:t xml:space="preserve"> </w:t>
      </w:r>
      <w:r w:rsidRPr="003A1CC6">
        <w:rPr>
          <w:rFonts w:ascii="Times New Roman" w:hAnsi="Times New Roman"/>
          <w:sz w:val="28"/>
          <w:szCs w:val="28"/>
          <w:lang w:val="kk-KZ"/>
        </w:rPr>
        <w:t xml:space="preserve">Мәжілістер мен кеңестердің хаттамаларын ресімдеу кезінде мөлшері </w:t>
      </w:r>
      <w:smartTag w:uri="urn:schemas-microsoft-com:office:smarttags" w:element="metricconverter">
        <w:smartTagPr>
          <w:attr w:name="ProductID" w:val="2 см"/>
        </w:smartTagPr>
        <w:r w:rsidRPr="003A1CC6">
          <w:rPr>
            <w:rFonts w:ascii="Times New Roman" w:hAnsi="Times New Roman"/>
            <w:sz w:val="28"/>
            <w:szCs w:val="28"/>
            <w:lang w:val="kk-KZ"/>
          </w:rPr>
          <w:t>2 см</w:t>
        </w:r>
      </w:smartTag>
      <w:r w:rsidRPr="003A1CC6">
        <w:rPr>
          <w:rFonts w:ascii="Times New Roman" w:hAnsi="Times New Roman"/>
          <w:sz w:val="28"/>
          <w:szCs w:val="28"/>
          <w:lang w:val="kk-KZ"/>
        </w:rPr>
        <w:t xml:space="preserve"> колонтитулдарды пайдалануға болады. </w:t>
      </w:r>
    </w:p>
    <w:p w:rsidR="000D57F3"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14. Қазақстан Республикасы Үкіметінің қаулылары мен Премьер-Министрі өкімдерінің мәтіндері көрсетілген қаріппен басылуы керек, анық және таза болуға тиіс.</w:t>
      </w:r>
    </w:p>
    <w:p w:rsidR="000D57F3" w:rsidRPr="007C73B0" w:rsidRDefault="000D57F3" w:rsidP="000D57F3">
      <w:pPr>
        <w:spacing w:after="0" w:line="240" w:lineRule="auto"/>
        <w:ind w:firstLine="567"/>
        <w:jc w:val="both"/>
        <w:rPr>
          <w:rFonts w:ascii="Times New Roman" w:hAnsi="Times New Roman"/>
          <w:sz w:val="28"/>
          <w:szCs w:val="28"/>
          <w:lang w:val="kk-KZ"/>
        </w:rPr>
      </w:pPr>
    </w:p>
    <w:p w:rsidR="000D57F3" w:rsidRPr="003A1CC6" w:rsidRDefault="000D57F3" w:rsidP="000D57F3">
      <w:pPr>
        <w:spacing w:after="0" w:line="240" w:lineRule="auto"/>
        <w:ind w:firstLine="567"/>
        <w:jc w:val="both"/>
        <w:rPr>
          <w:rFonts w:ascii="Times New Roman" w:hAnsi="Times New Roman"/>
          <w:b/>
          <w:sz w:val="28"/>
          <w:szCs w:val="28"/>
          <w:lang w:val="kk-KZ"/>
        </w:rPr>
      </w:pPr>
      <w:r w:rsidRPr="003A1CC6">
        <w:rPr>
          <w:rFonts w:ascii="Times New Roman" w:hAnsi="Times New Roman"/>
          <w:b/>
          <w:sz w:val="28"/>
          <w:szCs w:val="28"/>
          <w:lang w:val="kk-KZ"/>
        </w:rPr>
        <w:t xml:space="preserve">Құжаттардағы сілтемелер мен ескертпелер қолданысы </w:t>
      </w:r>
    </w:p>
    <w:p w:rsidR="000D57F3" w:rsidRPr="003A1CC6" w:rsidRDefault="000D57F3" w:rsidP="000D57F3">
      <w:pPr>
        <w:spacing w:after="0" w:line="240" w:lineRule="auto"/>
        <w:ind w:firstLine="567"/>
        <w:jc w:val="both"/>
        <w:rPr>
          <w:rFonts w:ascii="Times New Roman" w:hAnsi="Times New Roman"/>
          <w:i/>
          <w:sz w:val="28"/>
          <w:szCs w:val="28"/>
          <w:lang w:val="kk-KZ"/>
        </w:rPr>
      </w:pPr>
      <w:r w:rsidRPr="003A1CC6">
        <w:rPr>
          <w:rFonts w:ascii="Times New Roman" w:hAnsi="Times New Roman"/>
          <w:sz w:val="28"/>
          <w:szCs w:val="28"/>
          <w:lang w:val="kk-KZ"/>
        </w:rPr>
        <w:t>1. Егер қосымша мәтін көлемі жағынан үлкен немесе сипаты, мағынасы және баяндалуы бойынша негізгі мәтіннен оқшауланып тұрса, оны жол асты ескерпе түрінде жазу ұсынылады. Қысқа, жолай ескертпелер және автордың түсіндірмелері (сөздің аудармасы, терминнің түсініктемесі т.б.) жол асты ескертпеге бөлінбейді, жақша ішінде беріледі. Мысалы:                                    Қазақстан Республикасында шағын және орта кәсiпкерлiктi дамыту жөнiндегi жеделдетiлген шаралардың 2005 – 2007 жылдарға арналған бағдарламасы</w:t>
      </w:r>
      <w:r w:rsidRPr="003A1CC6">
        <w:rPr>
          <w:rFonts w:ascii="Times New Roman" w:hAnsi="Times New Roman"/>
          <w:i/>
          <w:sz w:val="28"/>
          <w:szCs w:val="28"/>
          <w:lang w:val="kk-KZ"/>
        </w:rPr>
        <w:t xml:space="preserve"> (бұдан әрi – Бағдарлама)</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2. Жол асты ескертпелер негізгі мәтінмен сілтеме белгісінің, реттік нөмірлердің немесе жұлдызшалардың көмегімен байланыстырылады: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vertAlign w:val="superscript"/>
          <w:lang w:val="kk-KZ"/>
        </w:rPr>
        <w:t>1,2,3</w:t>
      </w:r>
      <w:r w:rsidRPr="003A1CC6">
        <w:rPr>
          <w:rFonts w:ascii="Times New Roman" w:hAnsi="Times New Roman"/>
          <w:sz w:val="28"/>
          <w:szCs w:val="28"/>
          <w:lang w:val="kk-KZ"/>
        </w:rPr>
        <w:t xml:space="preserve"> немесе *, **, ***.</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Жұлдызшалар жол асты ескертпелер аз болған кезде қолданылады.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3. Реттік нөмірлер әрбір бетке бірнеше ескертпеден келген немесе жол асты ескертпелер бірінен кейін бірі келген жағдайда қойылады, бұл ретте ескертпелерді өн бойына нөмірлеген дұрыс. </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4. Егер ескертпе жекелеген сөзге немесе сөз тіркесіне қатысты болса, онда сілтеме белгісі сол сөзден немесе сол сөз тіркесінен кейін қойылады.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5. Сілтемелер беттің соңында орналасады және бас әріппен жазылады.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6. Егер тиісті тармаққа немесе азат жолға ескертпе жасау қажет болмаса, онда ескертпе құжаттың соңына шығарылады.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 xml:space="preserve">7. Егер бір бетте сілтеме де, ескертпе де бар болса, онда сілтеме бірінші болып жазылады. </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lastRenderedPageBreak/>
        <w:t>8. Егер ескертпе біреу болса, онда «Ескертпе» деген сөз қарайтылып ерекшеленеді, одан кейін нүкте қойылады, ал ескертпенің мәтіні бас әріптен басталады және нүктемен аяқталады.</w:t>
      </w:r>
    </w:p>
    <w:p w:rsidR="000D57F3" w:rsidRPr="003E5283"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9. Егер бірнеше ескертпе болса, онда «Ескертпелер» деген сөз жазылып, одан кейін қос нүкте қойылады, ал жеке азат жолмен ресімделетін әрбір ескертпе бас әріптен басталып, нүктемен аяқталады.</w:t>
      </w:r>
    </w:p>
    <w:p w:rsidR="000D57F3" w:rsidRDefault="000D57F3" w:rsidP="000D57F3">
      <w:pPr>
        <w:spacing w:after="0" w:line="240" w:lineRule="auto"/>
        <w:ind w:firstLine="567"/>
        <w:jc w:val="both"/>
        <w:rPr>
          <w:rFonts w:ascii="Times New Roman" w:hAnsi="Times New Roman"/>
          <w:b/>
          <w:sz w:val="28"/>
          <w:szCs w:val="28"/>
          <w:lang w:val="kk-KZ"/>
        </w:rPr>
      </w:pPr>
    </w:p>
    <w:p w:rsidR="000D57F3" w:rsidRPr="003A1CC6" w:rsidRDefault="000D57F3" w:rsidP="000D57F3">
      <w:pPr>
        <w:spacing w:after="0" w:line="240" w:lineRule="auto"/>
        <w:ind w:firstLine="567"/>
        <w:jc w:val="both"/>
        <w:rPr>
          <w:rFonts w:ascii="Times New Roman" w:hAnsi="Times New Roman"/>
          <w:b/>
          <w:sz w:val="28"/>
          <w:szCs w:val="28"/>
          <w:lang w:val="kk-KZ"/>
        </w:rPr>
      </w:pPr>
      <w:bookmarkStart w:id="0" w:name="_GoBack"/>
      <w:bookmarkEnd w:id="0"/>
      <w:r w:rsidRPr="003A1CC6">
        <w:rPr>
          <w:rFonts w:ascii="Times New Roman" w:hAnsi="Times New Roman"/>
          <w:b/>
          <w:sz w:val="28"/>
          <w:szCs w:val="28"/>
          <w:lang w:val="kk-KZ"/>
        </w:rPr>
        <w:t>Құжаттағы шешімдер жобаларына және басқа құжаттарға кестемен берілетін қосымшаларды дайындау үлгісі</w:t>
      </w:r>
    </w:p>
    <w:p w:rsidR="000D57F3" w:rsidRPr="003A1CC6" w:rsidRDefault="000D57F3" w:rsidP="000D57F3">
      <w:pPr>
        <w:spacing w:after="0" w:line="240" w:lineRule="auto"/>
        <w:ind w:firstLine="567"/>
        <w:jc w:val="both"/>
        <w:rPr>
          <w:rFonts w:ascii="Times New Roman" w:hAnsi="Times New Roman"/>
          <w:b/>
          <w:sz w:val="28"/>
          <w:szCs w:val="28"/>
          <w:lang w:val="kk-KZ"/>
        </w:rPr>
      </w:pP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1. Кесте нысанындағы қосымшалардың тақырыбы Үкімет қаулылары мен Премьер-Министрдің өкімдері жобаларының мәтініне міндетті түрде сәйкес болуға тиіс. Тақырыптарда сөздерді қысқартуға жол берілмейді. Тақырыптың соңына нүкте қойылмайды. Бағаналардың тақырыптары жекеше түрде жазылғаны жөн.</w:t>
      </w:r>
    </w:p>
    <w:p w:rsidR="000D57F3" w:rsidRPr="003E5283"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2. Кестенің бір қатарлы жолында бағаналардың барлық тақырыптары бас әріппен жазылады. Мысалы:</w:t>
      </w: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1-кесте</w:t>
      </w:r>
    </w:p>
    <w:p w:rsidR="000D57F3" w:rsidRPr="003A1CC6" w:rsidRDefault="000D57F3" w:rsidP="000D57F3">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91"/>
        <w:gridCol w:w="2381"/>
        <w:gridCol w:w="2402"/>
      </w:tblGrid>
      <w:tr w:rsidR="000D57F3" w:rsidRPr="00087F13" w:rsidTr="00ED5625">
        <w:tc>
          <w:tcPr>
            <w:tcW w:w="2463"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Өнімнің атауы</w:t>
            </w:r>
          </w:p>
        </w:tc>
        <w:tc>
          <w:tcPr>
            <w:tcW w:w="2463"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Өлшем бірлігі</w:t>
            </w:r>
          </w:p>
        </w:tc>
        <w:tc>
          <w:tcPr>
            <w:tcW w:w="2464"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Саны</w:t>
            </w:r>
          </w:p>
        </w:tc>
        <w:tc>
          <w:tcPr>
            <w:tcW w:w="2464"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 xml:space="preserve">Барлығы </w:t>
            </w:r>
          </w:p>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2004 жылы</w:t>
            </w:r>
          </w:p>
        </w:tc>
      </w:tr>
    </w:tbl>
    <w:p w:rsidR="000D57F3" w:rsidRPr="003A1CC6" w:rsidRDefault="000D57F3" w:rsidP="000D57F3">
      <w:pPr>
        <w:spacing w:after="0" w:line="240" w:lineRule="auto"/>
        <w:ind w:firstLine="567"/>
        <w:jc w:val="both"/>
        <w:rPr>
          <w:rFonts w:ascii="Times New Roman" w:hAnsi="Times New Roman"/>
          <w:sz w:val="28"/>
          <w:szCs w:val="28"/>
          <w:lang w:val="kk-KZ"/>
        </w:rPr>
      </w:pP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3. Кестенің екі және көп қатарлы жолында жоғарғы қатардың тақырыбы бас әріптен басталады, ал бағананың екінші, үшінші және т.с.с. қатарларының тақырыптары бағананың жоғары қатарының тақырыбына бағынысты болса, кіші әріптермен жазылады.</w:t>
      </w:r>
    </w:p>
    <w:p w:rsidR="000D57F3" w:rsidRPr="003A1CC6" w:rsidRDefault="000D57F3" w:rsidP="000D57F3">
      <w:pPr>
        <w:spacing w:after="0" w:line="240" w:lineRule="auto"/>
        <w:ind w:firstLine="567"/>
        <w:jc w:val="both"/>
        <w:rPr>
          <w:rFonts w:ascii="Times New Roman" w:hAnsi="Times New Roman"/>
          <w:i/>
          <w:sz w:val="28"/>
          <w:szCs w:val="28"/>
          <w:lang w:val="kk-KZ"/>
        </w:rPr>
      </w:pPr>
      <w:r w:rsidRPr="003A1CC6">
        <w:rPr>
          <w:rFonts w:ascii="Times New Roman" w:hAnsi="Times New Roman"/>
          <w:sz w:val="28"/>
          <w:szCs w:val="28"/>
          <w:lang w:val="kk-KZ"/>
        </w:rPr>
        <w:t>Бағананың екінші және үшінші қатарларының тақырыптары бағананың жоғары қатарының тақырыбына бағынысты болмаса, олар бас әріптерден басталып жазылады, сөйлемнің соңына тыныс белгісі қойылмайды. Мысалы:</w:t>
      </w:r>
    </w:p>
    <w:p w:rsidR="000D57F3" w:rsidRPr="003A1CC6" w:rsidRDefault="000D57F3" w:rsidP="000D57F3">
      <w:pPr>
        <w:spacing w:after="0" w:line="240" w:lineRule="auto"/>
        <w:ind w:firstLine="567"/>
        <w:jc w:val="both"/>
        <w:rPr>
          <w:rFonts w:ascii="Times New Roman" w:hAnsi="Times New Roman"/>
          <w:sz w:val="28"/>
          <w:szCs w:val="28"/>
          <w:lang w:val="kk-KZ"/>
        </w:rPr>
      </w:pP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2-кесте</w:t>
      </w:r>
    </w:p>
    <w:p w:rsidR="000D57F3" w:rsidRPr="003A1CC6" w:rsidRDefault="000D57F3" w:rsidP="000D57F3">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05"/>
      </w:tblGrid>
      <w:tr w:rsidR="000D57F3" w:rsidRPr="00087F13" w:rsidTr="00ED5625">
        <w:tc>
          <w:tcPr>
            <w:tcW w:w="9854" w:type="dxa"/>
            <w:gridSpan w:val="2"/>
          </w:tcPr>
          <w:p w:rsidR="000D57F3" w:rsidRPr="00087F13" w:rsidRDefault="000D57F3" w:rsidP="00ED5625">
            <w:pPr>
              <w:spacing w:after="0" w:line="240" w:lineRule="auto"/>
              <w:ind w:firstLine="567"/>
              <w:jc w:val="center"/>
              <w:rPr>
                <w:rFonts w:ascii="Times New Roman" w:hAnsi="Times New Roman"/>
                <w:sz w:val="28"/>
                <w:szCs w:val="28"/>
                <w:lang w:val="kk-KZ"/>
              </w:rPr>
            </w:pPr>
            <w:r w:rsidRPr="00087F13">
              <w:rPr>
                <w:rFonts w:ascii="Times New Roman" w:hAnsi="Times New Roman"/>
                <w:sz w:val="28"/>
                <w:szCs w:val="28"/>
                <w:lang w:val="kk-KZ"/>
              </w:rPr>
              <w:t>Энергияны пайдалану тиімділігі</w:t>
            </w:r>
          </w:p>
        </w:tc>
      </w:tr>
      <w:tr w:rsidR="000D57F3" w:rsidRPr="00B64665" w:rsidTr="00ED5625">
        <w:tc>
          <w:tcPr>
            <w:tcW w:w="4927"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Жалпы ішкі өнім</w:t>
            </w:r>
          </w:p>
        </w:tc>
        <w:tc>
          <w:tcPr>
            <w:tcW w:w="4927"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Жалпы ішкі өнімнің энергия сыйымдылығы</w:t>
            </w:r>
          </w:p>
        </w:tc>
      </w:tr>
      <w:tr w:rsidR="000D57F3" w:rsidRPr="00087F13" w:rsidTr="00ED5625">
        <w:tc>
          <w:tcPr>
            <w:tcW w:w="4927"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млн. евро</w:t>
            </w:r>
          </w:p>
        </w:tc>
        <w:tc>
          <w:tcPr>
            <w:tcW w:w="4927" w:type="dxa"/>
          </w:tcPr>
          <w:p w:rsidR="000D57F3" w:rsidRPr="00087F13" w:rsidRDefault="000D57F3" w:rsidP="00ED5625">
            <w:pPr>
              <w:spacing w:after="0" w:line="240" w:lineRule="auto"/>
              <w:jc w:val="center"/>
              <w:rPr>
                <w:rFonts w:ascii="Times New Roman" w:hAnsi="Times New Roman"/>
                <w:sz w:val="28"/>
                <w:szCs w:val="28"/>
                <w:lang w:val="kk-KZ"/>
              </w:rPr>
            </w:pPr>
            <w:r w:rsidRPr="00087F13">
              <w:rPr>
                <w:rFonts w:ascii="Times New Roman" w:hAnsi="Times New Roman"/>
                <w:sz w:val="28"/>
                <w:szCs w:val="28"/>
                <w:lang w:val="kk-KZ"/>
              </w:rPr>
              <w:t>млн. теңге</w:t>
            </w:r>
          </w:p>
        </w:tc>
      </w:tr>
    </w:tbl>
    <w:p w:rsidR="000D57F3" w:rsidRPr="003A1CC6" w:rsidRDefault="000D57F3" w:rsidP="000D57F3">
      <w:pPr>
        <w:spacing w:after="0" w:line="240" w:lineRule="auto"/>
        <w:ind w:firstLine="567"/>
        <w:jc w:val="both"/>
        <w:rPr>
          <w:rFonts w:ascii="Times New Roman" w:hAnsi="Times New Roman"/>
          <w:sz w:val="28"/>
          <w:szCs w:val="28"/>
          <w:lang w:val="kk-KZ"/>
        </w:rPr>
      </w:pP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4. Егер кестемен берілетін материал екі және одан да көп беттерде басылса, онда бірінші бетте тақырыптың астындағы бағаналар санмен нөмірленеді және екінші беттен бастап тақырыптар қайтадан басылмайды, олар сол сандармен ауыстырылады. Бұл ретте екінші және келесі беттер нөмірленеді, бірінші бет нөмірленбейді. Мысалы:</w:t>
      </w:r>
    </w:p>
    <w:p w:rsidR="000D57F3" w:rsidRPr="003A1CC6" w:rsidRDefault="000D57F3" w:rsidP="000D57F3">
      <w:pPr>
        <w:spacing w:after="0" w:line="240" w:lineRule="auto"/>
        <w:ind w:firstLine="567"/>
        <w:jc w:val="both"/>
        <w:rPr>
          <w:rFonts w:ascii="Times New Roman" w:hAnsi="Times New Roman"/>
          <w:i/>
          <w:sz w:val="28"/>
          <w:szCs w:val="28"/>
          <w:lang w:val="kk-KZ"/>
        </w:rPr>
      </w:pP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2 (беттің нөмірі)</w:t>
      </w:r>
    </w:p>
    <w:p w:rsidR="000D57F3" w:rsidRPr="003A1CC6" w:rsidRDefault="000D57F3" w:rsidP="000D57F3">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2"/>
        <w:gridCol w:w="2393"/>
        <w:gridCol w:w="2393"/>
      </w:tblGrid>
      <w:tr w:rsidR="000D57F3" w:rsidRPr="00087F13" w:rsidTr="00ED5625">
        <w:tc>
          <w:tcPr>
            <w:tcW w:w="2463" w:type="dxa"/>
          </w:tcPr>
          <w:p w:rsidR="000D57F3" w:rsidRPr="00087F13" w:rsidRDefault="000D57F3" w:rsidP="00ED5625">
            <w:pPr>
              <w:spacing w:after="0" w:line="240" w:lineRule="auto"/>
              <w:ind w:firstLine="567"/>
              <w:jc w:val="center"/>
              <w:rPr>
                <w:rFonts w:ascii="Times New Roman" w:hAnsi="Times New Roman"/>
                <w:b/>
                <w:sz w:val="28"/>
                <w:szCs w:val="28"/>
                <w:lang w:val="kk-KZ"/>
              </w:rPr>
            </w:pPr>
            <w:r w:rsidRPr="00087F13">
              <w:rPr>
                <w:rFonts w:ascii="Times New Roman" w:hAnsi="Times New Roman"/>
                <w:b/>
                <w:sz w:val="28"/>
                <w:szCs w:val="28"/>
                <w:lang w:val="kk-KZ"/>
              </w:rPr>
              <w:lastRenderedPageBreak/>
              <w:t>1</w:t>
            </w:r>
          </w:p>
        </w:tc>
        <w:tc>
          <w:tcPr>
            <w:tcW w:w="2463" w:type="dxa"/>
          </w:tcPr>
          <w:p w:rsidR="000D57F3" w:rsidRPr="00087F13" w:rsidRDefault="000D57F3" w:rsidP="00ED5625">
            <w:pPr>
              <w:spacing w:after="0" w:line="240" w:lineRule="auto"/>
              <w:ind w:firstLine="567"/>
              <w:jc w:val="center"/>
              <w:rPr>
                <w:rFonts w:ascii="Times New Roman" w:hAnsi="Times New Roman"/>
                <w:b/>
                <w:sz w:val="28"/>
                <w:szCs w:val="28"/>
                <w:lang w:val="kk-KZ"/>
              </w:rPr>
            </w:pPr>
            <w:r w:rsidRPr="00087F13">
              <w:rPr>
                <w:rFonts w:ascii="Times New Roman" w:hAnsi="Times New Roman"/>
                <w:b/>
                <w:sz w:val="28"/>
                <w:szCs w:val="28"/>
                <w:lang w:val="kk-KZ"/>
              </w:rPr>
              <w:t>2</w:t>
            </w:r>
          </w:p>
        </w:tc>
        <w:tc>
          <w:tcPr>
            <w:tcW w:w="2464" w:type="dxa"/>
          </w:tcPr>
          <w:p w:rsidR="000D57F3" w:rsidRPr="00087F13" w:rsidRDefault="000D57F3" w:rsidP="00ED5625">
            <w:pPr>
              <w:spacing w:after="0" w:line="240" w:lineRule="auto"/>
              <w:ind w:firstLine="567"/>
              <w:jc w:val="center"/>
              <w:rPr>
                <w:rFonts w:ascii="Times New Roman" w:hAnsi="Times New Roman"/>
                <w:b/>
                <w:sz w:val="28"/>
                <w:szCs w:val="28"/>
                <w:lang w:val="kk-KZ"/>
              </w:rPr>
            </w:pPr>
            <w:r w:rsidRPr="00087F13">
              <w:rPr>
                <w:rFonts w:ascii="Times New Roman" w:hAnsi="Times New Roman"/>
                <w:b/>
                <w:sz w:val="28"/>
                <w:szCs w:val="28"/>
                <w:lang w:val="kk-KZ"/>
              </w:rPr>
              <w:t>3</w:t>
            </w:r>
          </w:p>
        </w:tc>
        <w:tc>
          <w:tcPr>
            <w:tcW w:w="2464" w:type="dxa"/>
          </w:tcPr>
          <w:p w:rsidR="000D57F3" w:rsidRPr="00087F13" w:rsidRDefault="000D57F3" w:rsidP="00ED5625">
            <w:pPr>
              <w:spacing w:after="0" w:line="240" w:lineRule="auto"/>
              <w:ind w:firstLine="567"/>
              <w:jc w:val="center"/>
              <w:rPr>
                <w:rFonts w:ascii="Times New Roman" w:hAnsi="Times New Roman"/>
                <w:b/>
                <w:sz w:val="28"/>
                <w:szCs w:val="28"/>
                <w:lang w:val="kk-KZ"/>
              </w:rPr>
            </w:pPr>
            <w:r w:rsidRPr="00087F13">
              <w:rPr>
                <w:rFonts w:ascii="Times New Roman" w:hAnsi="Times New Roman"/>
                <w:b/>
                <w:sz w:val="28"/>
                <w:szCs w:val="28"/>
                <w:lang w:val="kk-KZ"/>
              </w:rPr>
              <w:t>4</w:t>
            </w:r>
          </w:p>
        </w:tc>
      </w:tr>
    </w:tbl>
    <w:p w:rsidR="000D57F3" w:rsidRPr="003A1CC6" w:rsidRDefault="000D57F3" w:rsidP="000D57F3">
      <w:pPr>
        <w:tabs>
          <w:tab w:val="left" w:pos="2431"/>
        </w:tabs>
        <w:spacing w:after="0" w:line="240" w:lineRule="auto"/>
        <w:ind w:firstLine="567"/>
        <w:jc w:val="both"/>
        <w:rPr>
          <w:rFonts w:ascii="Times New Roman" w:hAnsi="Times New Roman"/>
          <w:sz w:val="28"/>
          <w:szCs w:val="28"/>
          <w:lang w:val="kk-KZ"/>
        </w:rPr>
      </w:pPr>
    </w:p>
    <w:p w:rsidR="000D57F3" w:rsidRPr="003A1CC6" w:rsidRDefault="000D57F3" w:rsidP="000D57F3">
      <w:pPr>
        <w:spacing w:after="0" w:line="240" w:lineRule="auto"/>
        <w:ind w:firstLine="567"/>
        <w:jc w:val="both"/>
        <w:rPr>
          <w:rFonts w:ascii="Times New Roman" w:hAnsi="Times New Roman"/>
          <w:sz w:val="28"/>
          <w:szCs w:val="28"/>
          <w:lang w:val="kk-KZ"/>
        </w:rPr>
      </w:pPr>
    </w:p>
    <w:p w:rsidR="000D57F3" w:rsidRPr="003A1CC6" w:rsidRDefault="000D57F3" w:rsidP="000D57F3">
      <w:pPr>
        <w:spacing w:after="0" w:line="240" w:lineRule="auto"/>
        <w:ind w:firstLine="567"/>
        <w:jc w:val="both"/>
        <w:rPr>
          <w:rFonts w:ascii="Times New Roman" w:hAnsi="Times New Roman"/>
          <w:sz w:val="28"/>
          <w:szCs w:val="28"/>
          <w:lang w:val="kk-KZ"/>
        </w:rPr>
      </w:pPr>
      <w:r w:rsidRPr="003A1CC6">
        <w:rPr>
          <w:rFonts w:ascii="Times New Roman" w:hAnsi="Times New Roman"/>
          <w:sz w:val="28"/>
          <w:szCs w:val="28"/>
          <w:lang w:val="kk-KZ"/>
        </w:rPr>
        <w:t>4. Қазақстан Республикасының нормативтік құқықтық кесімдерімен бекітілетін құжаттар жобаларының атауын мәтінде былайша жазған жөн:</w:t>
      </w:r>
    </w:p>
    <w:p w:rsidR="000D57F3" w:rsidRPr="003A1CC6" w:rsidRDefault="000D57F3" w:rsidP="000D57F3">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7211"/>
      </w:tblGrid>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Жарғы     </w:t>
            </w:r>
          </w:p>
        </w:tc>
        <w:tc>
          <w:tcPr>
            <w:tcW w:w="7477" w:type="dxa"/>
          </w:tcPr>
          <w:p w:rsidR="000D57F3" w:rsidRPr="00087F13" w:rsidRDefault="000D57F3" w:rsidP="00ED5625">
            <w:pPr>
              <w:spacing w:after="0" w:line="240" w:lineRule="auto"/>
              <w:ind w:firstLine="567"/>
              <w:jc w:val="both"/>
              <w:rPr>
                <w:rFonts w:ascii="Times New Roman" w:hAnsi="Times New Roman"/>
                <w:i/>
                <w:sz w:val="28"/>
                <w:szCs w:val="28"/>
                <w:lang w:val="kk-KZ"/>
              </w:rPr>
            </w:pPr>
            <w:r w:rsidRPr="00087F13">
              <w:rPr>
                <w:rFonts w:ascii="Times New Roman" w:hAnsi="Times New Roman"/>
                <w:sz w:val="28"/>
                <w:szCs w:val="28"/>
                <w:lang w:val="kk-KZ"/>
              </w:rPr>
              <w:t>Мысалы: Қоса беріліп отырған «Қазмырыш» акционерлiк қоғамының</w:t>
            </w:r>
            <w:r w:rsidRPr="00087F13">
              <w:rPr>
                <w:rFonts w:ascii="Times New Roman" w:hAnsi="Times New Roman"/>
                <w:i/>
                <w:sz w:val="28"/>
                <w:szCs w:val="28"/>
                <w:lang w:val="kk-KZ"/>
              </w:rPr>
              <w:t xml:space="preserve"> жарғысы</w:t>
            </w:r>
            <w:r w:rsidRPr="00087F13">
              <w:rPr>
                <w:rFonts w:ascii="Times New Roman" w:hAnsi="Times New Roman"/>
                <w:sz w:val="28"/>
                <w:szCs w:val="28"/>
                <w:lang w:val="kk-KZ"/>
              </w:rPr>
              <w:t xml:space="preserve"> бекiтілсін</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Тұжырымдама</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«Шағын кәсiпкерліктi дамыту қоры» акционерлiк қоғамын дамытудың 2005 – 2007 жылдарға арналған </w:t>
            </w:r>
            <w:r w:rsidRPr="00087F13">
              <w:rPr>
                <w:rFonts w:ascii="Times New Roman" w:hAnsi="Times New Roman"/>
                <w:i/>
                <w:sz w:val="28"/>
                <w:szCs w:val="28"/>
                <w:lang w:val="kk-KZ"/>
              </w:rPr>
              <w:t xml:space="preserve">тұжырымдамасы </w:t>
            </w:r>
            <w:r w:rsidRPr="00087F13">
              <w:rPr>
                <w:rFonts w:ascii="Times New Roman" w:hAnsi="Times New Roman"/>
                <w:sz w:val="28"/>
                <w:szCs w:val="28"/>
                <w:lang w:val="kk-KZ"/>
              </w:rPr>
              <w:t>туралы</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Бағдарлама           </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Тілдерді қолдану мен дамытудың </w:t>
            </w:r>
            <w:r w:rsidRPr="00087F13">
              <w:rPr>
                <w:rFonts w:ascii="Times New Roman" w:hAnsi="Times New Roman"/>
                <w:sz w:val="28"/>
                <w:szCs w:val="28"/>
                <w:lang w:val="kk-KZ"/>
              </w:rPr>
              <w:br/>
              <w:t>2001 – 2010 жылдарға арналған мемлекеттік</w:t>
            </w:r>
            <w:r w:rsidRPr="00087F13">
              <w:rPr>
                <w:rFonts w:ascii="Times New Roman" w:hAnsi="Times New Roman"/>
                <w:i/>
                <w:sz w:val="28"/>
                <w:szCs w:val="28"/>
                <w:lang w:val="kk-KZ"/>
              </w:rPr>
              <w:t xml:space="preserve"> бағдарламасы</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Ереже                           </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Донорлық қан мен оның компоненттерiн Қазақстан Республикасынан тысқары жерлерге әкетуге рұқсат беру </w:t>
            </w:r>
            <w:r w:rsidRPr="00087F13">
              <w:rPr>
                <w:rFonts w:ascii="Times New Roman" w:hAnsi="Times New Roman"/>
                <w:i/>
                <w:sz w:val="28"/>
                <w:szCs w:val="28"/>
                <w:lang w:val="kk-KZ"/>
              </w:rPr>
              <w:t>ережесiн</w:t>
            </w:r>
            <w:r w:rsidRPr="00087F13">
              <w:rPr>
                <w:rFonts w:ascii="Times New Roman" w:hAnsi="Times New Roman"/>
                <w:sz w:val="28"/>
                <w:szCs w:val="28"/>
                <w:lang w:val="kk-KZ"/>
              </w:rPr>
              <w:t xml:space="preserve"> бекіту туралы</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Жоспар                         </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Мемлекеттiк мүлiктi басқарудың және жекешелендiрудiң тиiмдiлiгiн арттырудың                       2001 – 2002 жылдарға арналған салалық бағдарламасын iске асыру жөнiндегi 2002 жылға арналған iс-шаралар </w:t>
            </w:r>
            <w:r w:rsidRPr="00087F13">
              <w:rPr>
                <w:rFonts w:ascii="Times New Roman" w:hAnsi="Times New Roman"/>
                <w:i/>
                <w:sz w:val="28"/>
                <w:szCs w:val="28"/>
                <w:lang w:val="kk-KZ"/>
              </w:rPr>
              <w:t>жоспарын</w:t>
            </w:r>
            <w:r w:rsidRPr="00087F13">
              <w:rPr>
                <w:rFonts w:ascii="Times New Roman" w:hAnsi="Times New Roman"/>
                <w:sz w:val="28"/>
                <w:szCs w:val="28"/>
                <w:lang w:val="kk-KZ"/>
              </w:rPr>
              <w:t xml:space="preserve"> бекiту туралы </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Тізбе</w:t>
            </w:r>
          </w:p>
        </w:tc>
        <w:tc>
          <w:tcPr>
            <w:tcW w:w="7477" w:type="dxa"/>
          </w:tcPr>
          <w:p w:rsidR="000D57F3" w:rsidRPr="00087F13" w:rsidRDefault="000D57F3" w:rsidP="00ED5625">
            <w:pPr>
              <w:tabs>
                <w:tab w:val="left" w:pos="1877"/>
              </w:tabs>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Республикалық мемлекеттік кәсіпорындардың </w:t>
            </w:r>
            <w:r w:rsidRPr="00087F13">
              <w:rPr>
                <w:rFonts w:ascii="Times New Roman" w:hAnsi="Times New Roman"/>
                <w:i/>
                <w:sz w:val="28"/>
                <w:szCs w:val="28"/>
                <w:lang w:val="kk-KZ"/>
              </w:rPr>
              <w:t>тізбесі</w:t>
            </w:r>
            <w:r w:rsidRPr="00087F13">
              <w:rPr>
                <w:rFonts w:ascii="Times New Roman" w:hAnsi="Times New Roman"/>
                <w:sz w:val="28"/>
                <w:szCs w:val="28"/>
                <w:lang w:val="kk-KZ"/>
              </w:rPr>
              <w:t xml:space="preserve"> туралы</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Кесім                              </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Қазақстан Республикасы Президентінің Әкімшілігіне енгізілген </w:t>
            </w:r>
            <w:r w:rsidRPr="00087F13">
              <w:rPr>
                <w:rFonts w:ascii="Times New Roman" w:hAnsi="Times New Roman"/>
                <w:i/>
                <w:sz w:val="28"/>
                <w:szCs w:val="28"/>
                <w:lang w:val="kk-KZ"/>
              </w:rPr>
              <w:t>кесімнің</w:t>
            </w:r>
            <w:r w:rsidRPr="00087F13">
              <w:rPr>
                <w:rFonts w:ascii="Times New Roman" w:hAnsi="Times New Roman"/>
                <w:sz w:val="28"/>
                <w:szCs w:val="28"/>
                <w:lang w:val="kk-KZ"/>
              </w:rPr>
              <w:t xml:space="preserve"> жобасы тіркеледі және пысықтау, келісу үшін тиісті бөлімдерге жіберіледі</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Құрылым                     </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Қазақстан Республикасы Денсаулық сақтау министрлігінің </w:t>
            </w:r>
            <w:r w:rsidRPr="00087F13">
              <w:rPr>
                <w:rFonts w:ascii="Times New Roman" w:hAnsi="Times New Roman"/>
                <w:i/>
                <w:sz w:val="28"/>
                <w:szCs w:val="28"/>
                <w:lang w:val="kk-KZ"/>
              </w:rPr>
              <w:t>құрылымын</w:t>
            </w:r>
            <w:r w:rsidRPr="00087F13">
              <w:rPr>
                <w:rFonts w:ascii="Times New Roman" w:hAnsi="Times New Roman"/>
                <w:sz w:val="28"/>
                <w:szCs w:val="28"/>
                <w:lang w:val="kk-KZ"/>
              </w:rPr>
              <w:t xml:space="preserve"> бекіту</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Қосымша                      </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w:t>
            </w:r>
            <w:r w:rsidRPr="00087F13">
              <w:rPr>
                <w:rFonts w:ascii="Times New Roman" w:hAnsi="Times New Roman"/>
                <w:i/>
                <w:sz w:val="28"/>
                <w:szCs w:val="28"/>
                <w:lang w:val="kk-KZ"/>
              </w:rPr>
              <w:t>Қосымшаға</w:t>
            </w:r>
            <w:r w:rsidRPr="00087F13">
              <w:rPr>
                <w:rFonts w:ascii="Times New Roman" w:hAnsi="Times New Roman"/>
                <w:sz w:val="28"/>
                <w:szCs w:val="28"/>
                <w:lang w:val="kk-KZ"/>
              </w:rPr>
              <w:t xml:space="preserve"> сәйкес арнайы және көлік құралдарының тізбесі бекітілсін</w:t>
            </w:r>
          </w:p>
        </w:tc>
      </w:tr>
      <w:tr w:rsidR="000D57F3" w:rsidRPr="00B64665" w:rsidTr="00ED5625">
        <w:tc>
          <w:tcPr>
            <w:tcW w:w="2376" w:type="dxa"/>
          </w:tcPr>
          <w:p w:rsidR="000D57F3" w:rsidRPr="00087F13" w:rsidRDefault="000D57F3" w:rsidP="00ED5625">
            <w:pPr>
              <w:spacing w:after="0" w:line="240" w:lineRule="auto"/>
              <w:jc w:val="both"/>
              <w:rPr>
                <w:rFonts w:ascii="Times New Roman" w:hAnsi="Times New Roman"/>
                <w:i/>
                <w:sz w:val="28"/>
                <w:szCs w:val="28"/>
                <w:lang w:val="kk-KZ"/>
              </w:rPr>
            </w:pPr>
            <w:r w:rsidRPr="00087F13">
              <w:rPr>
                <w:rFonts w:ascii="Times New Roman" w:hAnsi="Times New Roman"/>
                <w:i/>
                <w:sz w:val="28"/>
                <w:szCs w:val="28"/>
                <w:lang w:val="kk-KZ"/>
              </w:rPr>
              <w:t xml:space="preserve">Кесте  </w:t>
            </w:r>
          </w:p>
        </w:tc>
        <w:tc>
          <w:tcPr>
            <w:tcW w:w="7477" w:type="dxa"/>
          </w:tcPr>
          <w:p w:rsidR="000D57F3" w:rsidRPr="00087F13" w:rsidRDefault="000D57F3" w:rsidP="00ED5625">
            <w:pPr>
              <w:spacing w:after="0" w:line="240" w:lineRule="auto"/>
              <w:ind w:firstLine="567"/>
              <w:jc w:val="both"/>
              <w:rPr>
                <w:rFonts w:ascii="Times New Roman" w:hAnsi="Times New Roman"/>
                <w:sz w:val="28"/>
                <w:szCs w:val="28"/>
                <w:lang w:val="kk-KZ"/>
              </w:rPr>
            </w:pPr>
            <w:r w:rsidRPr="00087F13">
              <w:rPr>
                <w:rFonts w:ascii="Times New Roman" w:hAnsi="Times New Roman"/>
                <w:sz w:val="28"/>
                <w:szCs w:val="28"/>
                <w:lang w:val="kk-KZ"/>
              </w:rPr>
              <w:t xml:space="preserve">Мысалы: </w:t>
            </w:r>
            <w:r w:rsidRPr="00087F13">
              <w:rPr>
                <w:rFonts w:ascii="Times New Roman" w:hAnsi="Times New Roman"/>
                <w:i/>
                <w:sz w:val="28"/>
                <w:szCs w:val="28"/>
                <w:lang w:val="kk-KZ"/>
              </w:rPr>
              <w:t>3-кестеде</w:t>
            </w:r>
            <w:r w:rsidRPr="00087F13">
              <w:rPr>
                <w:rFonts w:ascii="Times New Roman" w:hAnsi="Times New Roman"/>
                <w:sz w:val="28"/>
                <w:szCs w:val="28"/>
                <w:lang w:val="kk-KZ"/>
              </w:rPr>
              <w:t xml:space="preserve"> көрсетілген мерзімде ішкі жергілікті желіні жаңғырту.</w:t>
            </w:r>
          </w:p>
        </w:tc>
      </w:tr>
    </w:tbl>
    <w:p w:rsidR="000D57F3" w:rsidRPr="003A1CC6" w:rsidRDefault="000D57F3" w:rsidP="000D57F3">
      <w:pPr>
        <w:spacing w:after="0" w:line="240" w:lineRule="auto"/>
        <w:jc w:val="both"/>
        <w:rPr>
          <w:rFonts w:ascii="Times New Roman" w:hAnsi="Times New Roman"/>
          <w:b/>
          <w:caps/>
          <w:sz w:val="28"/>
          <w:szCs w:val="28"/>
          <w:lang w:val="kk-KZ"/>
        </w:rPr>
      </w:pPr>
    </w:p>
    <w:p w:rsidR="000D57F3" w:rsidRDefault="000D57F3" w:rsidP="000D57F3">
      <w:pPr>
        <w:spacing w:after="0" w:line="240" w:lineRule="auto"/>
        <w:rPr>
          <w:rFonts w:ascii="Times New Roman" w:hAnsi="Times New Roman"/>
          <w:b/>
          <w:sz w:val="40"/>
          <w:szCs w:val="40"/>
          <w:lang w:val="kk-KZ"/>
        </w:rPr>
      </w:pPr>
    </w:p>
    <w:p w:rsidR="000233C3" w:rsidRPr="000D57F3" w:rsidRDefault="000233C3">
      <w:pPr>
        <w:rPr>
          <w:lang w:val="kk-KZ"/>
        </w:rPr>
      </w:pPr>
    </w:p>
    <w:sectPr w:rsidR="000233C3" w:rsidRPr="000D5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79"/>
    <w:multiLevelType w:val="hybridMultilevel"/>
    <w:tmpl w:val="B55C3EAC"/>
    <w:lvl w:ilvl="0" w:tplc="B5866C4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5"/>
    <w:rsid w:val="00000648"/>
    <w:rsid w:val="000008EE"/>
    <w:rsid w:val="000010AC"/>
    <w:rsid w:val="000014D3"/>
    <w:rsid w:val="00001F38"/>
    <w:rsid w:val="000033AF"/>
    <w:rsid w:val="00004DEA"/>
    <w:rsid w:val="00005F63"/>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7F3"/>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541"/>
    <w:rsid w:val="002438B5"/>
    <w:rsid w:val="00243FE6"/>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41D4"/>
    <w:rsid w:val="0026499B"/>
    <w:rsid w:val="00265F18"/>
    <w:rsid w:val="00270AEA"/>
    <w:rsid w:val="00270CFE"/>
    <w:rsid w:val="00271E6B"/>
    <w:rsid w:val="00271ECE"/>
    <w:rsid w:val="00272598"/>
    <w:rsid w:val="002739B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BB"/>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3B6"/>
    <w:rsid w:val="003B6BC5"/>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56F"/>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1A79"/>
    <w:rsid w:val="007324A0"/>
    <w:rsid w:val="00733716"/>
    <w:rsid w:val="00733F63"/>
    <w:rsid w:val="007346CB"/>
    <w:rsid w:val="00734D1E"/>
    <w:rsid w:val="00735329"/>
    <w:rsid w:val="00737704"/>
    <w:rsid w:val="0074007F"/>
    <w:rsid w:val="00740BCC"/>
    <w:rsid w:val="0074158C"/>
    <w:rsid w:val="00741643"/>
    <w:rsid w:val="00742B98"/>
    <w:rsid w:val="00744595"/>
    <w:rsid w:val="0074473F"/>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553A"/>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C2"/>
    <w:rsid w:val="008B2590"/>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6623"/>
    <w:rsid w:val="00A172CE"/>
    <w:rsid w:val="00A17319"/>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4D9"/>
    <w:rsid w:val="00C34153"/>
    <w:rsid w:val="00C34741"/>
    <w:rsid w:val="00C34E60"/>
    <w:rsid w:val="00C34F1B"/>
    <w:rsid w:val="00C355C6"/>
    <w:rsid w:val="00C36766"/>
    <w:rsid w:val="00C3770A"/>
    <w:rsid w:val="00C41147"/>
    <w:rsid w:val="00C42392"/>
    <w:rsid w:val="00C42C37"/>
    <w:rsid w:val="00C42D6E"/>
    <w:rsid w:val="00C43BA4"/>
    <w:rsid w:val="00C4495C"/>
    <w:rsid w:val="00C468A0"/>
    <w:rsid w:val="00C468BF"/>
    <w:rsid w:val="00C4697F"/>
    <w:rsid w:val="00C47B84"/>
    <w:rsid w:val="00C5253D"/>
    <w:rsid w:val="00C541A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F3"/>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F3"/>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6996</Characters>
  <Application>Microsoft Office Word</Application>
  <DocSecurity>0</DocSecurity>
  <Lines>58</Lines>
  <Paragraphs>16</Paragraphs>
  <ScaleCrop>false</ScaleCrop>
  <Company>Hewlett-Packard</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2020-06-12T12:59:00Z</dcterms:created>
  <dcterms:modified xsi:type="dcterms:W3CDTF">2020-06-12T13:00:00Z</dcterms:modified>
</cp:coreProperties>
</file>